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F5" w:rsidRPr="00DF20F5" w:rsidRDefault="00DF20F5" w:rsidP="00DF2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F5">
        <w:rPr>
          <w:rFonts w:ascii="Arial" w:eastAsia="Times New Roman" w:hAnsi="Arial" w:cs="Arial"/>
          <w:color w:val="1A1A1A"/>
          <w:sz w:val="24"/>
          <w:szCs w:val="24"/>
          <w:shd w:val="clear" w:color="auto" w:fill="FFFFFF"/>
          <w:lang w:eastAsia="ru-RU"/>
        </w:rPr>
        <w:t>В Кузбассе состоится региональный фестиваль «Малыши Кузбасса шагают в ГТО»!</w:t>
      </w:r>
    </w:p>
    <w:p w:rsidR="00DF20F5" w:rsidRPr="00DF20F5" w:rsidRDefault="00DF20F5" w:rsidP="00DF20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DF20F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Фестиваль направлен на продвижение Всероссийского физкультурно-спортивного комплекса «Готов к труду и обороне» среди детей дошкольного возраста I возрастной ступени от 6 до 7 лет. В нем примут участие воспитанники дошкольных образовательных организаций Кузбасса и их родители.</w:t>
      </w:r>
    </w:p>
    <w:p w:rsidR="00DF20F5" w:rsidRPr="00DF20F5" w:rsidRDefault="00DF20F5" w:rsidP="00DF20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DF20F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 этом году фестиваль проходит с 1 февраля по 2 марта 2024 года в два этапа: муниципальный и региональный. На муниципальном этапе центры тестирования проведут физкультурные праздники, акции и отборочные состязания по выполнению нормативов комплекса ГТО на знаки отличия, в мероприятиях примут участие дети и их родители.</w:t>
      </w:r>
    </w:p>
    <w:p w:rsidR="00DF20F5" w:rsidRPr="00DF20F5" w:rsidRDefault="00DF20F5" w:rsidP="00DF20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DF20F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Региональный этап состоится 2 марта 2024 года в ледовом дворце «Кузбасс». В финальном этапе примут участие самые сильные физкультурные команды из детских садов муниципальных образований региона</w:t>
      </w:r>
    </w:p>
    <w:p w:rsidR="00DF20F5" w:rsidRPr="00DF20F5" w:rsidRDefault="00DF20F5" w:rsidP="00DF20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DF20F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 программе фестиваля:</w:t>
      </w:r>
      <w:r w:rsidRPr="00DF20F5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- работа площадки ВФСК ГТО;</w:t>
      </w:r>
      <w:r w:rsidRPr="00DF20F5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- семейная фотозона «Я выбираю ГТО»;</w:t>
      </w:r>
      <w:r w:rsidRPr="00DF20F5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- информационно-просветительская локация для родителей;</w:t>
      </w:r>
      <w:r w:rsidRPr="00DF20F5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- развивающие физкультурные активности и мастер-классы для детей (метание в цель, комбинированные эстафеты, упражнения на координацию и т.д.);</w:t>
      </w:r>
      <w:r w:rsidRPr="00DF20F5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- конкурсы рисунков и раскрасок «Я рисую ГТО» и многое другое.</w:t>
      </w:r>
    </w:p>
    <w:p w:rsidR="00DF20F5" w:rsidRPr="00DF20F5" w:rsidRDefault="00DF20F5" w:rsidP="00DF20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DF20F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Победители и призеры спортивной программы и активностей будут награждены сувенирными значками ГТО и памятными дипломами. Все команды получат дипломы участников.</w:t>
      </w:r>
      <w:r w:rsidRPr="00DF20F5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Телефон для справок: </w:t>
      </w:r>
      <w:hyperlink r:id="rId5" w:tgtFrame="_blank" w:history="1">
        <w:r w:rsidRPr="00DF20F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8(3842)31-86-33</w:t>
        </w:r>
      </w:hyperlink>
      <w:r w:rsidRPr="00DF20F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F20F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Е</w:t>
      </w:r>
      <w:proofErr w:type="gramEnd"/>
      <w:r w:rsidRPr="00DF20F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mail</w:t>
      </w:r>
      <w:proofErr w:type="spellEnd"/>
      <w:r w:rsidRPr="00DF20F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: </w:t>
      </w:r>
      <w:hyperlink r:id="rId6" w:tgtFrame="_blank" w:history="1">
        <w:r w:rsidRPr="00DF20F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42gto@mail.ru</w:t>
        </w:r>
      </w:hyperlink>
      <w:r w:rsidRPr="00DF20F5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.</w:t>
      </w:r>
    </w:p>
    <w:p w:rsidR="0080156F" w:rsidRDefault="0080156F">
      <w:bookmarkStart w:id="0" w:name="_GoBack"/>
      <w:bookmarkEnd w:id="0"/>
    </w:p>
    <w:sectPr w:rsidR="0080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B0"/>
    <w:rsid w:val="006724B0"/>
    <w:rsid w:val="0080156F"/>
    <w:rsid w:val="00D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42gto@mail.ru" TargetMode="External"/><Relationship Id="rId5" Type="http://schemas.openxmlformats.org/officeDocument/2006/relationships/hyperlink" Target="tel:838423186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2024-02-06T02:44:00Z</dcterms:created>
  <dcterms:modified xsi:type="dcterms:W3CDTF">2024-02-06T02:44:00Z</dcterms:modified>
</cp:coreProperties>
</file>